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1407" w14:textId="77777777" w:rsidR="00647FE4" w:rsidRPr="00FF05AC" w:rsidRDefault="00B6481E" w:rsidP="00647FE4">
      <w:pPr>
        <w:jc w:val="right"/>
        <w:rPr>
          <w:rFonts w:ascii="Arial" w:hAnsi="Arial" w:cs="Arial"/>
          <w:b/>
          <w:sz w:val="72"/>
          <w:szCs w:val="72"/>
        </w:rPr>
      </w:pPr>
      <w:r>
        <w:rPr>
          <w:rFonts w:ascii="Arial" w:hAnsi="Arial" w:cs="Arial"/>
          <w:b/>
          <w:sz w:val="72"/>
          <w:szCs w:val="72"/>
        </w:rPr>
        <w:t>A</w:t>
      </w:r>
    </w:p>
    <w:p w14:paraId="1C2535A0" w14:textId="77777777" w:rsidR="00647FE4" w:rsidRPr="00647FE4" w:rsidRDefault="00647FE4" w:rsidP="00647FE4">
      <w:pPr>
        <w:jc w:val="center"/>
        <w:rPr>
          <w:rFonts w:ascii="Arial" w:hAnsi="Arial" w:cs="Arial"/>
          <w:b/>
          <w:sz w:val="32"/>
          <w:szCs w:val="32"/>
        </w:rPr>
      </w:pPr>
      <w:r>
        <w:rPr>
          <w:rFonts w:ascii="Arial" w:hAnsi="Arial" w:cs="Arial"/>
          <w:b/>
          <w:sz w:val="32"/>
          <w:szCs w:val="32"/>
        </w:rPr>
        <w:t>THE GOVERNORS ROLE IN SCHOOL IMPROVEMENT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394"/>
      </w:tblGrid>
      <w:tr w:rsidR="00647FE4" w:rsidRPr="00647FE4" w14:paraId="61809DED" w14:textId="77777777" w:rsidTr="00647FE4">
        <w:tc>
          <w:tcPr>
            <w:tcW w:w="5812" w:type="dxa"/>
          </w:tcPr>
          <w:p w14:paraId="5A86EFE0" w14:textId="77777777" w:rsidR="00647FE4" w:rsidRPr="00647FE4" w:rsidRDefault="00647FE4" w:rsidP="00745550">
            <w:pPr>
              <w:rPr>
                <w:rFonts w:ascii="Arial" w:hAnsi="Arial" w:cs="Arial"/>
                <w:b/>
                <w:color w:val="FF0000"/>
                <w:sz w:val="20"/>
                <w:szCs w:val="20"/>
              </w:rPr>
            </w:pPr>
            <w:r w:rsidRPr="00647FE4">
              <w:rPr>
                <w:rFonts w:ascii="Arial" w:hAnsi="Arial" w:cs="Arial"/>
                <w:b/>
                <w:sz w:val="20"/>
                <w:szCs w:val="20"/>
              </w:rPr>
              <w:t>Governors’ Core Function</w:t>
            </w:r>
            <w:r w:rsidR="008F7D75">
              <w:rPr>
                <w:rFonts w:ascii="Arial" w:hAnsi="Arial" w:cs="Arial"/>
                <w:b/>
                <w:sz w:val="20"/>
                <w:szCs w:val="20"/>
              </w:rPr>
              <w:t xml:space="preserve"> July 19</w:t>
            </w:r>
          </w:p>
        </w:tc>
        <w:tc>
          <w:tcPr>
            <w:tcW w:w="4394" w:type="dxa"/>
          </w:tcPr>
          <w:p w14:paraId="05AD396C" w14:textId="77777777" w:rsidR="00647FE4" w:rsidRPr="00647FE4" w:rsidRDefault="00647FE4" w:rsidP="00647FE4">
            <w:pPr>
              <w:spacing w:line="240" w:lineRule="auto"/>
              <w:rPr>
                <w:rFonts w:ascii="Arial" w:hAnsi="Arial" w:cs="Arial"/>
                <w:b/>
                <w:sz w:val="20"/>
                <w:szCs w:val="20"/>
              </w:rPr>
            </w:pPr>
            <w:r w:rsidRPr="00647FE4">
              <w:rPr>
                <w:rFonts w:ascii="Arial" w:hAnsi="Arial" w:cs="Arial"/>
                <w:b/>
                <w:sz w:val="20"/>
                <w:szCs w:val="20"/>
              </w:rPr>
              <w:t xml:space="preserve">Impact of governor involvement – What </w:t>
            </w:r>
            <w:r w:rsidRPr="00647FE4">
              <w:rPr>
                <w:rFonts w:ascii="Arial" w:hAnsi="Arial" w:cs="Arial"/>
                <w:b/>
                <w:sz w:val="20"/>
                <w:szCs w:val="20"/>
                <w:u w:val="single"/>
              </w:rPr>
              <w:t>improvements</w:t>
            </w:r>
            <w:r w:rsidRPr="00647FE4">
              <w:rPr>
                <w:rFonts w:ascii="Arial" w:hAnsi="Arial" w:cs="Arial"/>
                <w:b/>
                <w:sz w:val="20"/>
                <w:szCs w:val="20"/>
              </w:rPr>
              <w:t xml:space="preserve"> have been secured to pupil outcomes, behaviour and safety, leadership and management?</w:t>
            </w:r>
          </w:p>
        </w:tc>
      </w:tr>
      <w:tr w:rsidR="00647FE4" w:rsidRPr="00647FE4" w14:paraId="4F2F4A94" w14:textId="77777777" w:rsidTr="00647FE4">
        <w:tc>
          <w:tcPr>
            <w:tcW w:w="5812" w:type="dxa"/>
          </w:tcPr>
          <w:p w14:paraId="1E37880F" w14:textId="77777777" w:rsidR="00647FE4" w:rsidRPr="00647FE4" w:rsidRDefault="00647FE4" w:rsidP="00745550">
            <w:pPr>
              <w:pStyle w:val="NoSpacing"/>
              <w:rPr>
                <w:rFonts w:ascii="Arial" w:hAnsi="Arial" w:cs="Arial"/>
                <w:b/>
                <w:sz w:val="20"/>
                <w:szCs w:val="20"/>
                <w:u w:val="single"/>
              </w:rPr>
            </w:pPr>
            <w:r w:rsidRPr="00647FE4">
              <w:rPr>
                <w:rFonts w:ascii="Arial" w:hAnsi="Arial" w:cs="Arial"/>
                <w:b/>
                <w:sz w:val="20"/>
                <w:szCs w:val="20"/>
                <w:u w:val="single"/>
              </w:rPr>
              <w:t>Setting the vision and strategic direction of school</w:t>
            </w:r>
          </w:p>
          <w:p w14:paraId="536B5DB2" w14:textId="77777777" w:rsidR="00647FE4" w:rsidRPr="00647FE4" w:rsidRDefault="00647FE4" w:rsidP="00745550">
            <w:pPr>
              <w:pStyle w:val="NoSpacing"/>
              <w:rPr>
                <w:rFonts w:ascii="Arial" w:hAnsi="Arial" w:cs="Arial"/>
                <w:b/>
                <w:sz w:val="20"/>
                <w:szCs w:val="20"/>
              </w:rPr>
            </w:pPr>
            <w:r w:rsidRPr="00647FE4">
              <w:rPr>
                <w:rFonts w:ascii="Arial" w:hAnsi="Arial" w:cs="Arial"/>
                <w:b/>
                <w:sz w:val="20"/>
                <w:szCs w:val="20"/>
              </w:rPr>
              <w:t>Inspection strands:</w:t>
            </w:r>
          </w:p>
          <w:p w14:paraId="58F662FC" w14:textId="77777777" w:rsidR="00647FE4" w:rsidRPr="00647FE4" w:rsidRDefault="00647FE4" w:rsidP="00647FE4">
            <w:pPr>
              <w:pStyle w:val="Bulletsspaced"/>
              <w:numPr>
                <w:ilvl w:val="0"/>
                <w:numId w:val="6"/>
              </w:numPr>
              <w:spacing w:before="0"/>
              <w:ind w:left="346" w:hanging="346"/>
              <w:rPr>
                <w:rFonts w:ascii="Arial" w:hAnsi="Arial" w:cs="Arial"/>
                <w:color w:val="auto"/>
                <w:sz w:val="20"/>
                <w:szCs w:val="20"/>
              </w:rPr>
            </w:pPr>
            <w:r w:rsidRPr="00647FE4">
              <w:rPr>
                <w:rFonts w:ascii="Arial" w:hAnsi="Arial" w:cs="Arial"/>
                <w:color w:val="auto"/>
                <w:sz w:val="20"/>
                <w:szCs w:val="20"/>
              </w:rPr>
              <w:t>the leaders’ and governors’ vision and ambition for the school and how these are communicated to staff, parents and pupils</w:t>
            </w:r>
          </w:p>
          <w:p w14:paraId="7F4037E8" w14:textId="77777777" w:rsidR="00647FE4" w:rsidRPr="00647FE4" w:rsidRDefault="00647FE4" w:rsidP="00647FE4">
            <w:pPr>
              <w:pStyle w:val="Bulletsspaced"/>
              <w:numPr>
                <w:ilvl w:val="0"/>
                <w:numId w:val="6"/>
              </w:numPr>
              <w:spacing w:before="0"/>
              <w:ind w:left="346" w:hanging="346"/>
              <w:rPr>
                <w:rFonts w:ascii="Arial" w:hAnsi="Arial" w:cs="Arial"/>
                <w:color w:val="auto"/>
                <w:sz w:val="20"/>
                <w:szCs w:val="20"/>
              </w:rPr>
            </w:pPr>
            <w:r w:rsidRPr="00647FE4">
              <w:rPr>
                <w:rFonts w:ascii="Arial" w:hAnsi="Arial" w:cs="Arial"/>
                <w:color w:val="auto"/>
                <w:sz w:val="20"/>
                <w:szCs w:val="20"/>
              </w:rPr>
              <w:t>whether leaders have created a culture of high expectations, aspirations and scholastic excellence in which the highest achievement in academic and vocational work is recognised as vitally important</w:t>
            </w:r>
          </w:p>
          <w:p w14:paraId="5DADC1BB" w14:textId="77777777" w:rsidR="00647FE4" w:rsidRPr="00647FE4" w:rsidRDefault="00647FE4" w:rsidP="00647FE4">
            <w:pPr>
              <w:pStyle w:val="Bulletsspaced"/>
              <w:numPr>
                <w:ilvl w:val="0"/>
                <w:numId w:val="6"/>
              </w:numPr>
              <w:spacing w:before="0"/>
              <w:ind w:left="346" w:hanging="346"/>
              <w:rPr>
                <w:rFonts w:ascii="Arial" w:hAnsi="Arial" w:cs="Arial"/>
                <w:color w:val="auto"/>
                <w:sz w:val="20"/>
                <w:szCs w:val="20"/>
              </w:rPr>
            </w:pPr>
            <w:r w:rsidRPr="00647FE4">
              <w:rPr>
                <w:rFonts w:ascii="Arial" w:hAnsi="Arial" w:cs="Arial"/>
                <w:color w:val="auto"/>
                <w:sz w:val="20"/>
                <w:szCs w:val="20"/>
              </w:rPr>
              <w:t xml:space="preserve">whether leaders have the highest expectations for social behaviour among pupils and staff, so that respect and courtesy are the norm </w:t>
            </w:r>
          </w:p>
          <w:p w14:paraId="6DEE05E9" w14:textId="77777777" w:rsidR="00647FE4" w:rsidRPr="000E2ED6" w:rsidRDefault="00647FE4" w:rsidP="00647FE4">
            <w:pPr>
              <w:pStyle w:val="Bulletsspaced"/>
              <w:numPr>
                <w:ilvl w:val="0"/>
                <w:numId w:val="0"/>
              </w:numPr>
              <w:ind w:left="927" w:firstLine="720"/>
              <w:rPr>
                <w:rFonts w:ascii="Arial" w:hAnsi="Arial" w:cs="Arial"/>
                <w:color w:val="4F81BD"/>
                <w:sz w:val="6"/>
                <w:szCs w:val="20"/>
              </w:rPr>
            </w:pPr>
          </w:p>
          <w:p w14:paraId="5F65B9D2" w14:textId="77777777" w:rsidR="00647FE4" w:rsidRPr="00647FE4" w:rsidRDefault="00647FE4" w:rsidP="00745550">
            <w:pPr>
              <w:pStyle w:val="NoSpacing"/>
              <w:rPr>
                <w:rFonts w:ascii="Arial" w:hAnsi="Arial" w:cs="Arial"/>
                <w:b/>
                <w:sz w:val="20"/>
                <w:szCs w:val="20"/>
              </w:rPr>
            </w:pPr>
            <w:r w:rsidRPr="00647FE4">
              <w:rPr>
                <w:rFonts w:ascii="Arial" w:hAnsi="Arial" w:cs="Arial"/>
                <w:b/>
                <w:sz w:val="20"/>
                <w:szCs w:val="20"/>
              </w:rPr>
              <w:t>Governors’ activity might include work in the following areas:</w:t>
            </w:r>
          </w:p>
          <w:p w14:paraId="5C96A8FF" w14:textId="77777777" w:rsidR="00647FE4" w:rsidRPr="00647FE4" w:rsidRDefault="00647FE4" w:rsidP="00647FE4">
            <w:pPr>
              <w:numPr>
                <w:ilvl w:val="0"/>
                <w:numId w:val="1"/>
              </w:numPr>
              <w:spacing w:after="0" w:line="240" w:lineRule="auto"/>
              <w:rPr>
                <w:rFonts w:ascii="Arial" w:hAnsi="Arial" w:cs="Arial"/>
                <w:sz w:val="20"/>
                <w:szCs w:val="20"/>
              </w:rPr>
            </w:pPr>
            <w:r w:rsidRPr="00647FE4">
              <w:rPr>
                <w:rFonts w:ascii="Arial" w:hAnsi="Arial" w:cs="Arial"/>
                <w:sz w:val="20"/>
                <w:szCs w:val="20"/>
              </w:rPr>
              <w:t>School vision, aims &amp; values.</w:t>
            </w:r>
          </w:p>
          <w:p w14:paraId="1ADE1435" w14:textId="77777777" w:rsidR="00647FE4" w:rsidRPr="00647FE4" w:rsidRDefault="00647FE4" w:rsidP="00647FE4">
            <w:pPr>
              <w:numPr>
                <w:ilvl w:val="0"/>
                <w:numId w:val="1"/>
              </w:numPr>
              <w:spacing w:after="0" w:line="240" w:lineRule="auto"/>
              <w:rPr>
                <w:rFonts w:ascii="Arial" w:hAnsi="Arial" w:cs="Arial"/>
                <w:sz w:val="20"/>
                <w:szCs w:val="20"/>
              </w:rPr>
            </w:pPr>
            <w:r w:rsidRPr="00647FE4">
              <w:rPr>
                <w:rFonts w:ascii="Arial" w:hAnsi="Arial" w:cs="Arial"/>
                <w:sz w:val="20"/>
                <w:szCs w:val="20"/>
              </w:rPr>
              <w:t>GB powers and duties.</w:t>
            </w:r>
          </w:p>
          <w:p w14:paraId="54B9F95D" w14:textId="77777777" w:rsidR="00647FE4" w:rsidRPr="00647FE4" w:rsidRDefault="00647FE4" w:rsidP="00647FE4">
            <w:pPr>
              <w:numPr>
                <w:ilvl w:val="0"/>
                <w:numId w:val="1"/>
              </w:numPr>
              <w:spacing w:after="0" w:line="240" w:lineRule="auto"/>
              <w:rPr>
                <w:rFonts w:ascii="Arial" w:hAnsi="Arial" w:cs="Arial"/>
                <w:sz w:val="20"/>
                <w:szCs w:val="20"/>
              </w:rPr>
            </w:pPr>
            <w:r w:rsidRPr="00647FE4">
              <w:rPr>
                <w:rFonts w:ascii="Arial" w:hAnsi="Arial" w:cs="Arial"/>
                <w:sz w:val="20"/>
                <w:szCs w:val="20"/>
              </w:rPr>
              <w:t>School development planning.</w:t>
            </w:r>
          </w:p>
          <w:p w14:paraId="7DA042E4" w14:textId="77777777" w:rsidR="00647FE4" w:rsidRPr="00647FE4" w:rsidRDefault="00647FE4" w:rsidP="00647FE4">
            <w:pPr>
              <w:numPr>
                <w:ilvl w:val="0"/>
                <w:numId w:val="1"/>
              </w:numPr>
              <w:spacing w:after="0" w:line="240" w:lineRule="auto"/>
              <w:rPr>
                <w:rFonts w:ascii="Arial" w:hAnsi="Arial" w:cs="Arial"/>
                <w:sz w:val="20"/>
                <w:szCs w:val="20"/>
              </w:rPr>
            </w:pPr>
            <w:r w:rsidRPr="00647FE4">
              <w:rPr>
                <w:rFonts w:ascii="Arial" w:hAnsi="Arial" w:cs="Arial"/>
                <w:sz w:val="20"/>
                <w:szCs w:val="20"/>
              </w:rPr>
              <w:t>Setting the Performance Management targets for the HT.</w:t>
            </w:r>
          </w:p>
          <w:p w14:paraId="08332A6E" w14:textId="77777777" w:rsidR="00647FE4" w:rsidRPr="00647FE4" w:rsidRDefault="00647FE4" w:rsidP="00647FE4">
            <w:pPr>
              <w:numPr>
                <w:ilvl w:val="0"/>
                <w:numId w:val="1"/>
              </w:numPr>
              <w:spacing w:after="0" w:line="240" w:lineRule="auto"/>
              <w:rPr>
                <w:rFonts w:ascii="Arial" w:hAnsi="Arial" w:cs="Arial"/>
                <w:sz w:val="20"/>
                <w:szCs w:val="20"/>
              </w:rPr>
            </w:pPr>
            <w:r w:rsidRPr="00647FE4">
              <w:rPr>
                <w:rFonts w:ascii="Arial" w:hAnsi="Arial" w:cs="Arial"/>
                <w:sz w:val="20"/>
                <w:szCs w:val="20"/>
              </w:rPr>
              <w:t>Appointing key members of the leadership team especially the HT.</w:t>
            </w:r>
          </w:p>
          <w:p w14:paraId="2DEF6C58" w14:textId="77777777" w:rsidR="00647FE4" w:rsidRPr="00647FE4" w:rsidRDefault="00647FE4" w:rsidP="00647FE4">
            <w:pPr>
              <w:numPr>
                <w:ilvl w:val="0"/>
                <w:numId w:val="1"/>
              </w:numPr>
              <w:spacing w:after="0" w:line="240" w:lineRule="auto"/>
              <w:rPr>
                <w:rFonts w:cs="Arial"/>
                <w:sz w:val="20"/>
                <w:szCs w:val="20"/>
              </w:rPr>
            </w:pPr>
            <w:r w:rsidRPr="00647FE4">
              <w:rPr>
                <w:rFonts w:ascii="Arial" w:hAnsi="Arial" w:cs="Arial"/>
                <w:sz w:val="20"/>
                <w:szCs w:val="20"/>
              </w:rPr>
              <w:t>Agreeing policies/ procedures.</w:t>
            </w:r>
          </w:p>
          <w:p w14:paraId="551C3027" w14:textId="77777777" w:rsidR="00647FE4" w:rsidRPr="00647FE4" w:rsidRDefault="00647FE4" w:rsidP="00647FE4">
            <w:pPr>
              <w:spacing w:after="0" w:line="240" w:lineRule="auto"/>
              <w:ind w:left="360"/>
              <w:rPr>
                <w:rFonts w:cs="Arial"/>
                <w:sz w:val="20"/>
                <w:szCs w:val="20"/>
              </w:rPr>
            </w:pPr>
          </w:p>
        </w:tc>
        <w:tc>
          <w:tcPr>
            <w:tcW w:w="4394" w:type="dxa"/>
          </w:tcPr>
          <w:p w14:paraId="35702D3F" w14:textId="77777777" w:rsidR="00647FE4" w:rsidRDefault="00647FE4" w:rsidP="00745550">
            <w:pPr>
              <w:pStyle w:val="Bulletsspaced"/>
              <w:numPr>
                <w:ilvl w:val="0"/>
                <w:numId w:val="0"/>
              </w:numPr>
              <w:ind w:left="927"/>
              <w:rPr>
                <w:rFonts w:cs="Arial"/>
                <w:sz w:val="20"/>
                <w:szCs w:val="20"/>
              </w:rPr>
            </w:pPr>
          </w:p>
          <w:p w14:paraId="2B84A500" w14:textId="77777777" w:rsidR="006D0D69" w:rsidRPr="00775413" w:rsidRDefault="00775413" w:rsidP="00775413">
            <w:pPr>
              <w:pStyle w:val="Bulletsspaced"/>
              <w:numPr>
                <w:ilvl w:val="0"/>
                <w:numId w:val="0"/>
              </w:numPr>
              <w:ind w:left="-80"/>
              <w:rPr>
                <w:rFonts w:asciiTheme="minorHAnsi" w:hAnsiTheme="minorHAnsi" w:cs="Arial"/>
                <w:sz w:val="22"/>
                <w:szCs w:val="22"/>
              </w:rPr>
            </w:pPr>
            <w:r w:rsidRPr="00775413">
              <w:rPr>
                <w:rFonts w:asciiTheme="minorHAnsi" w:hAnsiTheme="minorHAnsi" w:cs="Arial"/>
                <w:sz w:val="22"/>
                <w:szCs w:val="22"/>
              </w:rPr>
              <w:t>This was a focus in the Spring Term.</w:t>
            </w:r>
          </w:p>
          <w:p w14:paraId="1ABAC60C" w14:textId="77777777" w:rsidR="006D0D69" w:rsidRPr="00775413" w:rsidRDefault="006D0D69" w:rsidP="00745550">
            <w:pPr>
              <w:pStyle w:val="Bulletsspaced"/>
              <w:numPr>
                <w:ilvl w:val="0"/>
                <w:numId w:val="0"/>
              </w:numPr>
              <w:ind w:left="927"/>
              <w:rPr>
                <w:rFonts w:asciiTheme="minorHAnsi" w:hAnsiTheme="minorHAnsi" w:cs="Arial"/>
                <w:sz w:val="22"/>
                <w:szCs w:val="22"/>
              </w:rPr>
            </w:pPr>
          </w:p>
          <w:p w14:paraId="0A4C740F" w14:textId="77777777" w:rsidR="006D0D69" w:rsidRPr="00775413" w:rsidRDefault="006D0D69" w:rsidP="00745550">
            <w:pPr>
              <w:pStyle w:val="Bulletsspaced"/>
              <w:numPr>
                <w:ilvl w:val="0"/>
                <w:numId w:val="0"/>
              </w:numPr>
              <w:ind w:left="927"/>
              <w:rPr>
                <w:rFonts w:asciiTheme="minorHAnsi" w:hAnsiTheme="minorHAnsi" w:cs="Arial"/>
                <w:sz w:val="22"/>
                <w:szCs w:val="22"/>
              </w:rPr>
            </w:pPr>
          </w:p>
          <w:p w14:paraId="320D11AE" w14:textId="77777777" w:rsidR="006D0D69" w:rsidRPr="00775413" w:rsidRDefault="006D0D69" w:rsidP="00745550">
            <w:pPr>
              <w:pStyle w:val="Bulletsspaced"/>
              <w:numPr>
                <w:ilvl w:val="0"/>
                <w:numId w:val="0"/>
              </w:numPr>
              <w:ind w:left="927"/>
              <w:rPr>
                <w:rFonts w:asciiTheme="minorHAnsi" w:hAnsiTheme="minorHAnsi" w:cs="Arial"/>
                <w:sz w:val="22"/>
                <w:szCs w:val="22"/>
              </w:rPr>
            </w:pPr>
          </w:p>
          <w:p w14:paraId="3A6C1CD3" w14:textId="77777777" w:rsidR="006D0D69" w:rsidRPr="00775413" w:rsidRDefault="006D0D69" w:rsidP="00745550">
            <w:pPr>
              <w:pStyle w:val="Bulletsspaced"/>
              <w:numPr>
                <w:ilvl w:val="0"/>
                <w:numId w:val="0"/>
              </w:numPr>
              <w:ind w:left="927"/>
              <w:rPr>
                <w:rFonts w:asciiTheme="minorHAnsi" w:hAnsiTheme="minorHAnsi" w:cs="Arial"/>
                <w:sz w:val="22"/>
                <w:szCs w:val="22"/>
              </w:rPr>
            </w:pPr>
          </w:p>
          <w:p w14:paraId="609A919C" w14:textId="77777777" w:rsidR="006D0D69" w:rsidRPr="00775413" w:rsidRDefault="006D0D69" w:rsidP="00745550">
            <w:pPr>
              <w:pStyle w:val="Bulletsspaced"/>
              <w:numPr>
                <w:ilvl w:val="0"/>
                <w:numId w:val="0"/>
              </w:numPr>
              <w:ind w:left="927"/>
              <w:rPr>
                <w:rFonts w:asciiTheme="minorHAnsi" w:hAnsiTheme="minorHAnsi" w:cs="Arial"/>
                <w:sz w:val="22"/>
                <w:szCs w:val="22"/>
              </w:rPr>
            </w:pPr>
          </w:p>
          <w:p w14:paraId="24D0E80A" w14:textId="77777777" w:rsidR="006D0D69" w:rsidRPr="00775413" w:rsidRDefault="006D0D69" w:rsidP="006D0D69">
            <w:pPr>
              <w:pStyle w:val="Bulletsspaced"/>
              <w:numPr>
                <w:ilvl w:val="0"/>
                <w:numId w:val="0"/>
              </w:numPr>
              <w:rPr>
                <w:rFonts w:asciiTheme="minorHAnsi" w:hAnsiTheme="minorHAnsi" w:cs="Arial"/>
                <w:sz w:val="22"/>
                <w:szCs w:val="22"/>
              </w:rPr>
            </w:pPr>
          </w:p>
          <w:p w14:paraId="7D627D5A" w14:textId="77777777" w:rsidR="006D0D69" w:rsidRPr="00775413" w:rsidRDefault="00A53CEE" w:rsidP="006D0D69">
            <w:pPr>
              <w:pStyle w:val="Bulletsspaced"/>
              <w:numPr>
                <w:ilvl w:val="0"/>
                <w:numId w:val="0"/>
              </w:numPr>
              <w:rPr>
                <w:rFonts w:asciiTheme="minorHAnsi" w:hAnsiTheme="minorHAnsi" w:cs="Arial"/>
                <w:sz w:val="22"/>
                <w:szCs w:val="22"/>
              </w:rPr>
            </w:pPr>
            <w:r w:rsidRPr="00775413">
              <w:rPr>
                <w:rFonts w:asciiTheme="minorHAnsi" w:hAnsiTheme="minorHAnsi" w:cs="Arial"/>
                <w:sz w:val="22"/>
                <w:szCs w:val="22"/>
              </w:rPr>
              <w:t>Key Strategic Governors have met to write the Governors Report to parents to be included on our school website, and available to parents.</w:t>
            </w:r>
          </w:p>
          <w:p w14:paraId="466FEEF7" w14:textId="77777777" w:rsidR="00A53CEE" w:rsidRPr="00647FE4" w:rsidRDefault="00A53CEE" w:rsidP="006D0D69">
            <w:pPr>
              <w:pStyle w:val="Bulletsspaced"/>
              <w:numPr>
                <w:ilvl w:val="0"/>
                <w:numId w:val="0"/>
              </w:numPr>
              <w:rPr>
                <w:rFonts w:cs="Arial"/>
                <w:sz w:val="20"/>
                <w:szCs w:val="20"/>
              </w:rPr>
            </w:pPr>
            <w:r w:rsidRPr="00775413">
              <w:rPr>
                <w:rFonts w:asciiTheme="minorHAnsi" w:hAnsiTheme="minorHAnsi" w:cs="Arial"/>
                <w:sz w:val="22"/>
                <w:szCs w:val="22"/>
              </w:rPr>
              <w:t>They have discussed promoting Parents view and sending out various Parent Questionnaires in order to gather further information prior to Ofsted</w:t>
            </w:r>
          </w:p>
        </w:tc>
      </w:tr>
      <w:tr w:rsidR="00647FE4" w:rsidRPr="00647FE4" w14:paraId="1D3ABD0A" w14:textId="77777777" w:rsidTr="00647FE4">
        <w:tc>
          <w:tcPr>
            <w:tcW w:w="5812" w:type="dxa"/>
          </w:tcPr>
          <w:p w14:paraId="644CE93A" w14:textId="77777777" w:rsidR="00647FE4" w:rsidRPr="00647FE4" w:rsidRDefault="00647FE4" w:rsidP="00745550">
            <w:pPr>
              <w:pStyle w:val="NoSpacing"/>
              <w:rPr>
                <w:rFonts w:ascii="Arial" w:hAnsi="Arial" w:cs="Arial"/>
                <w:b/>
                <w:sz w:val="20"/>
                <w:szCs w:val="20"/>
                <w:u w:val="single"/>
              </w:rPr>
            </w:pPr>
            <w:r w:rsidRPr="00647FE4">
              <w:rPr>
                <w:rFonts w:ascii="Arial" w:hAnsi="Arial" w:cs="Arial"/>
                <w:b/>
                <w:sz w:val="20"/>
                <w:szCs w:val="20"/>
                <w:u w:val="single"/>
              </w:rPr>
              <w:t>Holding the head teacher to account for the school’s  educational performance</w:t>
            </w:r>
          </w:p>
          <w:p w14:paraId="759C51A0" w14:textId="77777777" w:rsidR="00647FE4" w:rsidRPr="00647FE4" w:rsidRDefault="00647FE4" w:rsidP="00745550">
            <w:pPr>
              <w:pStyle w:val="NoSpacing"/>
              <w:rPr>
                <w:rFonts w:ascii="Arial" w:hAnsi="Arial" w:cs="Arial"/>
                <w:b/>
                <w:sz w:val="20"/>
                <w:szCs w:val="20"/>
              </w:rPr>
            </w:pPr>
            <w:r w:rsidRPr="00647FE4">
              <w:rPr>
                <w:rFonts w:ascii="Arial" w:hAnsi="Arial" w:cs="Arial"/>
                <w:b/>
                <w:sz w:val="20"/>
                <w:szCs w:val="20"/>
              </w:rPr>
              <w:t>Inspection strands:</w:t>
            </w:r>
          </w:p>
          <w:p w14:paraId="08F45520" w14:textId="77777777" w:rsidR="00647FE4" w:rsidRPr="00647FE4" w:rsidRDefault="00647FE4" w:rsidP="00647FE4">
            <w:pPr>
              <w:pStyle w:val="Bulletsspaced"/>
              <w:numPr>
                <w:ilvl w:val="0"/>
                <w:numId w:val="7"/>
              </w:numPr>
              <w:spacing w:before="0"/>
              <w:ind w:left="346" w:hanging="346"/>
              <w:rPr>
                <w:color w:val="auto"/>
                <w:sz w:val="20"/>
                <w:szCs w:val="20"/>
              </w:rPr>
            </w:pPr>
            <w:r w:rsidRPr="00647FE4">
              <w:rPr>
                <w:rFonts w:ascii="Arial" w:hAnsi="Arial" w:cs="Arial"/>
                <w:color w:val="auto"/>
                <w:sz w:val="20"/>
                <w:szCs w:val="20"/>
              </w:rPr>
              <w:t>the rigour and accuracy of self-evaluation and how well it leads to planning that secures continual improvement</w:t>
            </w:r>
          </w:p>
          <w:p w14:paraId="2072529E" w14:textId="77777777" w:rsidR="00647FE4" w:rsidRPr="00647FE4" w:rsidRDefault="00647FE4" w:rsidP="00647FE4">
            <w:pPr>
              <w:pStyle w:val="Bulletsspaced"/>
              <w:numPr>
                <w:ilvl w:val="0"/>
                <w:numId w:val="7"/>
              </w:numPr>
              <w:spacing w:before="0"/>
              <w:ind w:left="346" w:hanging="346"/>
              <w:rPr>
                <w:rFonts w:ascii="Arial" w:hAnsi="Arial" w:cs="Arial"/>
                <w:color w:val="auto"/>
                <w:sz w:val="20"/>
                <w:szCs w:val="20"/>
              </w:rPr>
            </w:pPr>
            <w:r w:rsidRPr="00647FE4">
              <w:rPr>
                <w:rFonts w:ascii="Arial" w:hAnsi="Arial" w:cs="Arial"/>
                <w:color w:val="auto"/>
                <w:sz w:val="20"/>
                <w:szCs w:val="20"/>
              </w:rPr>
              <w:t xml:space="preserve">the effectiveness of the actions leaders take to secure and sustain improvements to teaching, learning and assessment </w:t>
            </w:r>
          </w:p>
          <w:p w14:paraId="5CD82E65" w14:textId="77777777" w:rsidR="00647FE4" w:rsidRPr="00647FE4" w:rsidRDefault="00647FE4" w:rsidP="00647FE4">
            <w:pPr>
              <w:pStyle w:val="Bulletsspaced"/>
              <w:numPr>
                <w:ilvl w:val="0"/>
                <w:numId w:val="7"/>
              </w:numPr>
              <w:spacing w:before="0"/>
              <w:ind w:left="346" w:hanging="346"/>
              <w:rPr>
                <w:rFonts w:ascii="Arial" w:hAnsi="Arial" w:cs="Arial"/>
                <w:color w:val="auto"/>
                <w:sz w:val="20"/>
                <w:szCs w:val="20"/>
              </w:rPr>
            </w:pPr>
            <w:r w:rsidRPr="00647FE4">
              <w:rPr>
                <w:rFonts w:ascii="Arial" w:hAnsi="Arial" w:cs="Arial"/>
                <w:color w:val="auto"/>
                <w:sz w:val="20"/>
                <w:szCs w:val="20"/>
              </w:rPr>
              <w:t>how leaders ensure that the school has a motivated, respected and effective teaching staff to deliver a high quality education for all pupils</w:t>
            </w:r>
          </w:p>
          <w:p w14:paraId="6C78BEF7" w14:textId="77777777" w:rsidR="00647FE4" w:rsidRPr="00647FE4" w:rsidRDefault="00647FE4" w:rsidP="00647FE4">
            <w:pPr>
              <w:pStyle w:val="Bulletsspaced"/>
              <w:numPr>
                <w:ilvl w:val="0"/>
                <w:numId w:val="7"/>
              </w:numPr>
              <w:spacing w:before="0"/>
              <w:ind w:left="346" w:hanging="346"/>
              <w:rPr>
                <w:rFonts w:ascii="Arial" w:hAnsi="Arial" w:cs="Arial"/>
                <w:color w:val="auto"/>
                <w:sz w:val="20"/>
                <w:szCs w:val="20"/>
              </w:rPr>
            </w:pPr>
            <w:r w:rsidRPr="00647FE4">
              <w:rPr>
                <w:rFonts w:ascii="Arial" w:hAnsi="Arial" w:cs="Arial"/>
                <w:color w:val="auto"/>
                <w:sz w:val="20"/>
                <w:szCs w:val="20"/>
              </w:rPr>
              <w:t xml:space="preserve">the quality of continuing professional development for teachers at the start and middle of their careers and later, and how leaders use performance management to promote effective practice across the school  </w:t>
            </w:r>
          </w:p>
          <w:p w14:paraId="6F43079C" w14:textId="77777777" w:rsidR="00647FE4" w:rsidRPr="00647FE4" w:rsidRDefault="00647FE4" w:rsidP="00647FE4">
            <w:pPr>
              <w:pStyle w:val="Bulletsspaced"/>
              <w:numPr>
                <w:ilvl w:val="0"/>
                <w:numId w:val="7"/>
              </w:numPr>
              <w:spacing w:before="0"/>
              <w:ind w:left="346" w:hanging="346"/>
              <w:rPr>
                <w:rFonts w:ascii="Arial" w:hAnsi="Arial" w:cs="Arial"/>
                <w:color w:val="auto"/>
                <w:sz w:val="20"/>
                <w:szCs w:val="20"/>
              </w:rPr>
            </w:pPr>
            <w:r w:rsidRPr="00647FE4">
              <w:rPr>
                <w:rFonts w:ascii="Arial" w:hAnsi="Arial" w:cs="Arial"/>
                <w:color w:val="auto"/>
                <w:sz w:val="20"/>
                <w:szCs w:val="20"/>
              </w:rPr>
              <w:t>how effectively leaders and governors track the progress of groups of pupils to ensure that none falls behind and underachieve, and how effectively governors hold them to account for this</w:t>
            </w:r>
          </w:p>
          <w:p w14:paraId="7987CB81" w14:textId="77777777" w:rsidR="00647FE4" w:rsidRPr="00647FE4" w:rsidRDefault="00647FE4" w:rsidP="00647FE4">
            <w:pPr>
              <w:pStyle w:val="Bulletsspaced"/>
              <w:numPr>
                <w:ilvl w:val="0"/>
                <w:numId w:val="7"/>
              </w:numPr>
              <w:spacing w:before="0"/>
              <w:ind w:left="346" w:hanging="346"/>
              <w:rPr>
                <w:rFonts w:ascii="Arial" w:eastAsia="Calibri" w:hAnsi="Arial" w:cs="Arial"/>
                <w:color w:val="auto"/>
                <w:sz w:val="20"/>
                <w:szCs w:val="20"/>
              </w:rPr>
            </w:pPr>
            <w:r w:rsidRPr="00647FE4">
              <w:rPr>
                <w:rFonts w:ascii="Arial" w:hAnsi="Arial" w:cs="Arial"/>
                <w:color w:val="auto"/>
                <w:sz w:val="20"/>
                <w:szCs w:val="20"/>
              </w:rPr>
              <w:t>how well leaders engage with parents, carers and other stakeholders and agencies to support all pupils</w:t>
            </w:r>
          </w:p>
          <w:p w14:paraId="6996F9FD" w14:textId="77777777" w:rsidR="00647FE4" w:rsidRPr="00647FE4" w:rsidRDefault="00647FE4" w:rsidP="00745550">
            <w:pPr>
              <w:pStyle w:val="NoSpacing"/>
              <w:rPr>
                <w:rFonts w:ascii="Tahoma" w:eastAsia="Times New Roman" w:hAnsi="Tahoma"/>
                <w:color w:val="4F81BD"/>
                <w:sz w:val="20"/>
                <w:szCs w:val="20"/>
              </w:rPr>
            </w:pPr>
          </w:p>
          <w:p w14:paraId="60014EED" w14:textId="77777777" w:rsidR="00647FE4" w:rsidRPr="00647FE4" w:rsidRDefault="00647FE4" w:rsidP="00745550">
            <w:pPr>
              <w:pStyle w:val="NoSpacing"/>
              <w:rPr>
                <w:rFonts w:ascii="Arial" w:hAnsi="Arial" w:cs="Arial"/>
                <w:b/>
                <w:sz w:val="20"/>
                <w:szCs w:val="20"/>
              </w:rPr>
            </w:pPr>
            <w:r w:rsidRPr="00647FE4">
              <w:rPr>
                <w:rFonts w:ascii="Arial" w:hAnsi="Arial" w:cs="Arial"/>
                <w:b/>
                <w:sz w:val="20"/>
                <w:szCs w:val="20"/>
              </w:rPr>
              <w:t>Governors’ activity might include work in the following areas:</w:t>
            </w:r>
          </w:p>
          <w:p w14:paraId="2D3DC925" w14:textId="77777777" w:rsidR="00647FE4" w:rsidRPr="00647FE4" w:rsidRDefault="00647FE4" w:rsidP="00745550">
            <w:pPr>
              <w:pStyle w:val="NoSpacing"/>
              <w:numPr>
                <w:ilvl w:val="0"/>
                <w:numId w:val="4"/>
              </w:numPr>
              <w:rPr>
                <w:rFonts w:ascii="Arial" w:hAnsi="Arial" w:cs="Arial"/>
                <w:b/>
                <w:sz w:val="20"/>
                <w:szCs w:val="20"/>
                <w:u w:val="single"/>
              </w:rPr>
            </w:pPr>
            <w:r w:rsidRPr="00647FE4">
              <w:rPr>
                <w:rFonts w:ascii="Arial" w:hAnsi="Arial" w:cs="Arial"/>
                <w:sz w:val="20"/>
                <w:szCs w:val="20"/>
              </w:rPr>
              <w:t xml:space="preserve">Assure themselves of the rigour and validity of the assessment process. </w:t>
            </w:r>
          </w:p>
          <w:p w14:paraId="365A4B43" w14:textId="77777777" w:rsidR="00647FE4" w:rsidRPr="00647FE4" w:rsidRDefault="00647FE4" w:rsidP="00647FE4">
            <w:pPr>
              <w:numPr>
                <w:ilvl w:val="0"/>
                <w:numId w:val="2"/>
              </w:numPr>
              <w:spacing w:after="0" w:line="240" w:lineRule="auto"/>
              <w:ind w:left="360"/>
              <w:rPr>
                <w:rFonts w:ascii="Arial" w:hAnsi="Arial" w:cs="Arial"/>
                <w:sz w:val="20"/>
                <w:szCs w:val="20"/>
              </w:rPr>
            </w:pPr>
            <w:r w:rsidRPr="00647FE4">
              <w:rPr>
                <w:rFonts w:ascii="Arial" w:hAnsi="Arial" w:cs="Arial"/>
                <w:sz w:val="20"/>
                <w:szCs w:val="20"/>
              </w:rPr>
              <w:t>Visits to the school to monitor e.g. learning walks/ book scrutiny alongside senior/ middle leaders.</w:t>
            </w:r>
          </w:p>
          <w:p w14:paraId="4106135F" w14:textId="77777777" w:rsidR="00647FE4" w:rsidRPr="00647FE4" w:rsidRDefault="00647FE4" w:rsidP="00647FE4">
            <w:pPr>
              <w:numPr>
                <w:ilvl w:val="0"/>
                <w:numId w:val="2"/>
              </w:numPr>
              <w:spacing w:after="0" w:line="240" w:lineRule="auto"/>
              <w:ind w:left="360"/>
              <w:rPr>
                <w:rFonts w:ascii="Arial" w:hAnsi="Arial" w:cs="Arial"/>
                <w:sz w:val="20"/>
                <w:szCs w:val="20"/>
              </w:rPr>
            </w:pPr>
            <w:r w:rsidRPr="00647FE4">
              <w:rPr>
                <w:rFonts w:ascii="Arial" w:hAnsi="Arial" w:cs="Arial"/>
                <w:sz w:val="20"/>
                <w:szCs w:val="20"/>
              </w:rPr>
              <w:t>Seeking and acting on the views of parents/ pupils to evaluate their satisfaction.</w:t>
            </w:r>
          </w:p>
          <w:p w14:paraId="2121E8AC" w14:textId="77777777" w:rsidR="00647FE4" w:rsidRPr="00647FE4" w:rsidRDefault="00647FE4" w:rsidP="00647FE4">
            <w:pPr>
              <w:numPr>
                <w:ilvl w:val="0"/>
                <w:numId w:val="2"/>
              </w:numPr>
              <w:spacing w:after="0" w:line="240" w:lineRule="auto"/>
              <w:ind w:left="360"/>
              <w:rPr>
                <w:rFonts w:ascii="Arial" w:hAnsi="Arial" w:cs="Arial"/>
                <w:sz w:val="20"/>
                <w:szCs w:val="20"/>
              </w:rPr>
            </w:pPr>
            <w:r w:rsidRPr="00647FE4">
              <w:rPr>
                <w:rFonts w:ascii="Arial" w:hAnsi="Arial" w:cs="Arial"/>
                <w:sz w:val="20"/>
                <w:szCs w:val="20"/>
              </w:rPr>
              <w:lastRenderedPageBreak/>
              <w:t>Interviews with middle/ senior leaders about aspects of the school’s work.</w:t>
            </w:r>
          </w:p>
          <w:p w14:paraId="2CE7DB10" w14:textId="77777777" w:rsidR="00647FE4" w:rsidRPr="00647FE4" w:rsidRDefault="00647FE4" w:rsidP="00647FE4">
            <w:pPr>
              <w:numPr>
                <w:ilvl w:val="0"/>
                <w:numId w:val="2"/>
              </w:numPr>
              <w:spacing w:after="0" w:line="240" w:lineRule="auto"/>
              <w:ind w:left="360"/>
              <w:rPr>
                <w:rFonts w:ascii="Arial" w:hAnsi="Arial" w:cs="Arial"/>
                <w:sz w:val="20"/>
                <w:szCs w:val="20"/>
              </w:rPr>
            </w:pPr>
            <w:r w:rsidRPr="00647FE4">
              <w:rPr>
                <w:rFonts w:ascii="Arial" w:hAnsi="Arial" w:cs="Arial"/>
                <w:sz w:val="20"/>
                <w:szCs w:val="20"/>
              </w:rPr>
              <w:t>HT performance management review.</w:t>
            </w:r>
          </w:p>
          <w:p w14:paraId="55CBC0B7" w14:textId="77777777" w:rsidR="00647FE4" w:rsidRPr="00647FE4" w:rsidRDefault="00647FE4" w:rsidP="00647FE4">
            <w:pPr>
              <w:numPr>
                <w:ilvl w:val="0"/>
                <w:numId w:val="2"/>
              </w:numPr>
              <w:spacing w:after="0" w:line="240" w:lineRule="auto"/>
              <w:ind w:left="360"/>
              <w:rPr>
                <w:rFonts w:ascii="Arial" w:hAnsi="Arial" w:cs="Arial"/>
                <w:sz w:val="20"/>
                <w:szCs w:val="20"/>
              </w:rPr>
            </w:pPr>
            <w:r w:rsidRPr="00647FE4">
              <w:rPr>
                <w:rFonts w:ascii="Arial" w:hAnsi="Arial" w:cs="Arial"/>
                <w:sz w:val="20"/>
                <w:szCs w:val="20"/>
              </w:rPr>
              <w:t>Challenge to the HT for linking pay to teacher performance.</w:t>
            </w:r>
          </w:p>
          <w:p w14:paraId="04AD0666" w14:textId="77777777" w:rsidR="00647FE4" w:rsidRPr="00647FE4" w:rsidRDefault="00647FE4" w:rsidP="00647FE4">
            <w:pPr>
              <w:numPr>
                <w:ilvl w:val="0"/>
                <w:numId w:val="2"/>
              </w:numPr>
              <w:spacing w:after="0" w:line="240" w:lineRule="auto"/>
              <w:ind w:left="360"/>
              <w:rPr>
                <w:rFonts w:cs="Arial"/>
                <w:sz w:val="20"/>
                <w:szCs w:val="20"/>
              </w:rPr>
            </w:pPr>
            <w:r w:rsidRPr="00647FE4">
              <w:rPr>
                <w:rFonts w:ascii="Arial" w:hAnsi="Arial" w:cs="Arial"/>
                <w:sz w:val="20"/>
                <w:szCs w:val="20"/>
              </w:rPr>
              <w:t xml:space="preserve">Any challenge and support offered through committee work/ in response to the HT report which has resulted in improvement to provision and outcomes.      </w:t>
            </w:r>
          </w:p>
          <w:p w14:paraId="7CDB2954" w14:textId="77777777" w:rsidR="00647FE4" w:rsidRPr="00647FE4" w:rsidRDefault="00647FE4" w:rsidP="00647FE4">
            <w:pPr>
              <w:spacing w:after="0" w:line="240" w:lineRule="auto"/>
              <w:ind w:left="360"/>
              <w:rPr>
                <w:rFonts w:cs="Arial"/>
                <w:sz w:val="20"/>
                <w:szCs w:val="20"/>
              </w:rPr>
            </w:pPr>
          </w:p>
        </w:tc>
        <w:tc>
          <w:tcPr>
            <w:tcW w:w="4394" w:type="dxa"/>
          </w:tcPr>
          <w:p w14:paraId="7ECD7725" w14:textId="77777777" w:rsidR="00647FE4" w:rsidRPr="00775413" w:rsidRDefault="00647FE4" w:rsidP="00745550">
            <w:pPr>
              <w:rPr>
                <w:rFonts w:cs="Arial"/>
              </w:rPr>
            </w:pPr>
            <w:r w:rsidRPr="00775413">
              <w:rPr>
                <w:rFonts w:cs="Arial"/>
              </w:rPr>
              <w:lastRenderedPageBreak/>
              <w:t xml:space="preserve"> </w:t>
            </w:r>
            <w:r w:rsidR="006D0D69" w:rsidRPr="00775413">
              <w:rPr>
                <w:rFonts w:cs="Arial"/>
              </w:rPr>
              <w:t xml:space="preserve">A Raising Attainment Planning and Data analyses meeting was held on </w:t>
            </w:r>
            <w:r w:rsidR="002F5886" w:rsidRPr="00775413">
              <w:rPr>
                <w:rFonts w:cs="Arial"/>
              </w:rPr>
              <w:t>Tuesday 11</w:t>
            </w:r>
            <w:r w:rsidR="002F5886" w:rsidRPr="00775413">
              <w:rPr>
                <w:rFonts w:cs="Arial"/>
                <w:vertAlign w:val="superscript"/>
              </w:rPr>
              <w:t>th</w:t>
            </w:r>
            <w:r w:rsidR="002F5886" w:rsidRPr="00775413">
              <w:rPr>
                <w:rFonts w:cs="Arial"/>
              </w:rPr>
              <w:t xml:space="preserve"> June </w:t>
            </w:r>
            <w:r w:rsidR="006D0D69" w:rsidRPr="00775413">
              <w:rPr>
                <w:rFonts w:cs="Arial"/>
              </w:rPr>
              <w:t xml:space="preserve">to analyse </w:t>
            </w:r>
            <w:r w:rsidR="002F5886" w:rsidRPr="00775413">
              <w:rPr>
                <w:rFonts w:cs="Arial"/>
              </w:rPr>
              <w:t>the Spring</w:t>
            </w:r>
            <w:r w:rsidR="006D0D69" w:rsidRPr="00775413">
              <w:rPr>
                <w:rFonts w:cs="Arial"/>
              </w:rPr>
              <w:t xml:space="preserve"> data and discuss priority areas and vulnerable groups within cohorts.</w:t>
            </w:r>
          </w:p>
          <w:p w14:paraId="2B60BB8E" w14:textId="77777777" w:rsidR="00CA3815" w:rsidRPr="00775413" w:rsidRDefault="006D0D69" w:rsidP="00CA3815">
            <w:pPr>
              <w:rPr>
                <w:rFonts w:cs="Arial"/>
              </w:rPr>
            </w:pPr>
            <w:r w:rsidRPr="00775413">
              <w:rPr>
                <w:rFonts w:cs="Arial"/>
              </w:rPr>
              <w:t xml:space="preserve">All Middle and Senior Leaders presented their subject analyses to Mr Chris Minton (Severn Alliance Attached advisor) and Mrs Anna Hill (Chair of governors) and challenging discussions took place with regards to data and target setting within the </w:t>
            </w:r>
            <w:r w:rsidR="002F5886" w:rsidRPr="00775413">
              <w:rPr>
                <w:rFonts w:cs="Arial"/>
              </w:rPr>
              <w:t>Summer Term Raising Attainment Plans.</w:t>
            </w:r>
          </w:p>
          <w:p w14:paraId="39080CD4" w14:textId="77777777" w:rsidR="006D0D69" w:rsidRPr="00775413" w:rsidRDefault="00CA3815" w:rsidP="00CA3815">
            <w:pPr>
              <w:rPr>
                <w:rFonts w:cs="Arial"/>
              </w:rPr>
            </w:pPr>
            <w:r w:rsidRPr="00775413">
              <w:t xml:space="preserve"> </w:t>
            </w:r>
            <w:r w:rsidRPr="00775413">
              <w:rPr>
                <w:rFonts w:cs="Arial"/>
              </w:rPr>
              <w:t>The effectiveness of the actions leaders take to secure and sustain improvements to teaching, learning and assessment were discussed and how leaders ensure that the school has a motivated, respected and effective teaching staff to deliver a high quality education for all pupils</w:t>
            </w:r>
            <w:r w:rsidR="00F41473" w:rsidRPr="00775413">
              <w:rPr>
                <w:rFonts w:cs="Arial"/>
              </w:rPr>
              <w:t>.</w:t>
            </w:r>
          </w:p>
          <w:p w14:paraId="04E0FD7B" w14:textId="77777777" w:rsidR="002F5886" w:rsidRPr="00775413" w:rsidRDefault="00263268" w:rsidP="00745550">
            <w:pPr>
              <w:rPr>
                <w:rFonts w:cs="Arial"/>
              </w:rPr>
            </w:pPr>
            <w:r w:rsidRPr="00775413">
              <w:rPr>
                <w:rFonts w:cs="Arial"/>
              </w:rPr>
              <w:t xml:space="preserve">Mrs Hill, </w:t>
            </w:r>
            <w:r w:rsidR="002F5886" w:rsidRPr="00775413">
              <w:rPr>
                <w:rFonts w:cs="Arial"/>
              </w:rPr>
              <w:t xml:space="preserve">has continued to attend her Chair of </w:t>
            </w:r>
            <w:r w:rsidRPr="00775413">
              <w:rPr>
                <w:rFonts w:cs="Arial"/>
              </w:rPr>
              <w:t xml:space="preserve">Governors </w:t>
            </w:r>
            <w:r w:rsidR="002F5886" w:rsidRPr="00775413">
              <w:rPr>
                <w:rFonts w:cs="Arial"/>
              </w:rPr>
              <w:t xml:space="preserve">training course on, she has also </w:t>
            </w:r>
            <w:r w:rsidR="002F5886" w:rsidRPr="00775413">
              <w:rPr>
                <w:rFonts w:cs="Arial"/>
              </w:rPr>
              <w:lastRenderedPageBreak/>
              <w:t>attended a course focussing on the new EIF with Mrs Clark, and the CIC conference with Mrs Wilson.</w:t>
            </w:r>
          </w:p>
          <w:p w14:paraId="466910B4" w14:textId="77777777" w:rsidR="00CA3815" w:rsidRPr="00775413" w:rsidRDefault="002F5886" w:rsidP="00745550">
            <w:pPr>
              <w:rPr>
                <w:rFonts w:cs="Arial"/>
              </w:rPr>
            </w:pPr>
            <w:r w:rsidRPr="00775413">
              <w:rPr>
                <w:rFonts w:cs="Arial"/>
              </w:rPr>
              <w:t>Mrs Kandola, Mrs Hill, Mrs Cooper and Mr Webb attended our recent two day CSE training after school led by the LA. All the above have strengthened Governors knowledge of important aspects of school safeguarding and leadership.</w:t>
            </w:r>
          </w:p>
          <w:p w14:paraId="47B2ABFF" w14:textId="77777777" w:rsidR="00263268" w:rsidRPr="00775413" w:rsidRDefault="007B20FF" w:rsidP="007B20FF">
            <w:pPr>
              <w:rPr>
                <w:rFonts w:cs="Arial"/>
              </w:rPr>
            </w:pPr>
            <w:r w:rsidRPr="00775413">
              <w:rPr>
                <w:rFonts w:cs="Arial"/>
              </w:rPr>
              <w:t>Mrs Hill has carried out three further learning walks this term , one involving a book scrutiny with Miss Cartwright, an Early Years Learning walk with Mr Webb and Mrs Vaughan in preparation for the Quality Mark assessment Day, and a Reading Learning Walk with Miss Wilson to assess the teaching of Reading and Reading environments within classes.</w:t>
            </w:r>
          </w:p>
          <w:p w14:paraId="2C7D30FA" w14:textId="77777777" w:rsidR="000B5AB0" w:rsidRPr="00775413" w:rsidRDefault="000B5AB0" w:rsidP="007B20FF">
            <w:pPr>
              <w:rPr>
                <w:rFonts w:cs="Arial"/>
              </w:rPr>
            </w:pPr>
            <w:r w:rsidRPr="00775413">
              <w:rPr>
                <w:rFonts w:cs="Arial"/>
              </w:rPr>
              <w:t>Mrs Hill and Mr Webb were interviewed by Mr Lee Ferriday during our Quality Mark assessment day on Friday 10</w:t>
            </w:r>
            <w:r w:rsidRPr="00775413">
              <w:rPr>
                <w:rFonts w:cs="Arial"/>
                <w:vertAlign w:val="superscript"/>
              </w:rPr>
              <w:t>th</w:t>
            </w:r>
            <w:r w:rsidRPr="00775413">
              <w:rPr>
                <w:rFonts w:cs="Arial"/>
              </w:rPr>
              <w:t xml:space="preserve"> May.</w:t>
            </w:r>
          </w:p>
          <w:p w14:paraId="59CCAA68" w14:textId="77777777" w:rsidR="000B5AB0" w:rsidRDefault="000B5AB0" w:rsidP="007B20FF">
            <w:pPr>
              <w:rPr>
                <w:rFonts w:cs="Arial"/>
              </w:rPr>
            </w:pPr>
            <w:r w:rsidRPr="00775413">
              <w:rPr>
                <w:rFonts w:cs="Arial"/>
              </w:rPr>
              <w:t xml:space="preserve">Mrs Hill also attended our KS 2 SATs to ensure these were adhering to the </w:t>
            </w:r>
            <w:proofErr w:type="spellStart"/>
            <w:r w:rsidRPr="00775413">
              <w:rPr>
                <w:rFonts w:cs="Arial"/>
              </w:rPr>
              <w:t>Dfe</w:t>
            </w:r>
            <w:proofErr w:type="spellEnd"/>
            <w:r w:rsidRPr="00775413">
              <w:rPr>
                <w:rFonts w:cs="Arial"/>
              </w:rPr>
              <w:t xml:space="preserve"> procedures.</w:t>
            </w:r>
          </w:p>
          <w:p w14:paraId="1BB22B7B" w14:textId="77777777" w:rsidR="00775413" w:rsidRPr="00775413" w:rsidRDefault="00775413" w:rsidP="007B20FF">
            <w:pPr>
              <w:rPr>
                <w:rFonts w:cs="Arial"/>
              </w:rPr>
            </w:pPr>
            <w:r>
              <w:rPr>
                <w:rFonts w:cs="Arial"/>
              </w:rPr>
              <w:t>A learning walk with Miss Cartwright and Mrs Kandola is planned for prior to the end of the Summer Term, focussing on the Foundation Curriculum.</w:t>
            </w:r>
          </w:p>
        </w:tc>
      </w:tr>
      <w:tr w:rsidR="00647FE4" w:rsidRPr="00647FE4" w14:paraId="0DA9E22B" w14:textId="77777777" w:rsidTr="00647FE4">
        <w:tc>
          <w:tcPr>
            <w:tcW w:w="5812" w:type="dxa"/>
          </w:tcPr>
          <w:p w14:paraId="7172FAAD" w14:textId="77777777" w:rsidR="00647FE4" w:rsidRPr="00647FE4" w:rsidRDefault="00647FE4" w:rsidP="00745550">
            <w:pPr>
              <w:pStyle w:val="NoSpacing"/>
              <w:rPr>
                <w:rFonts w:ascii="Arial" w:hAnsi="Arial" w:cs="Arial"/>
                <w:b/>
                <w:sz w:val="20"/>
                <w:szCs w:val="20"/>
                <w:u w:val="single"/>
              </w:rPr>
            </w:pPr>
            <w:r w:rsidRPr="00647FE4">
              <w:rPr>
                <w:rFonts w:ascii="Arial" w:hAnsi="Arial" w:cs="Arial"/>
                <w:b/>
                <w:sz w:val="20"/>
                <w:szCs w:val="20"/>
                <w:u w:val="single"/>
              </w:rPr>
              <w:lastRenderedPageBreak/>
              <w:t>Ensuring financial resources are well spent</w:t>
            </w:r>
          </w:p>
          <w:p w14:paraId="6307BB14" w14:textId="77777777" w:rsidR="00647FE4" w:rsidRPr="00647FE4" w:rsidRDefault="00647FE4" w:rsidP="00745550">
            <w:pPr>
              <w:pStyle w:val="NoSpacing"/>
              <w:rPr>
                <w:rFonts w:ascii="Arial" w:hAnsi="Arial" w:cs="Arial"/>
                <w:b/>
                <w:sz w:val="20"/>
                <w:szCs w:val="20"/>
                <w:u w:val="single"/>
              </w:rPr>
            </w:pPr>
          </w:p>
          <w:p w14:paraId="3AA0CE66" w14:textId="77777777" w:rsidR="00647FE4" w:rsidRPr="00647FE4" w:rsidRDefault="00647FE4" w:rsidP="00745550">
            <w:pPr>
              <w:pStyle w:val="NoSpacing"/>
              <w:rPr>
                <w:rFonts w:ascii="Arial" w:hAnsi="Arial" w:cs="Arial"/>
                <w:b/>
                <w:sz w:val="20"/>
                <w:szCs w:val="20"/>
                <w:u w:val="single"/>
              </w:rPr>
            </w:pPr>
            <w:r w:rsidRPr="00647FE4">
              <w:rPr>
                <w:rFonts w:ascii="Arial" w:hAnsi="Arial" w:cs="Arial"/>
                <w:b/>
                <w:sz w:val="20"/>
                <w:szCs w:val="20"/>
              </w:rPr>
              <w:t>Governors’ activity might include work in the following areas:</w:t>
            </w:r>
          </w:p>
          <w:p w14:paraId="461AFA9E" w14:textId="77777777" w:rsidR="00647FE4" w:rsidRPr="00647FE4" w:rsidRDefault="00647FE4" w:rsidP="00647FE4">
            <w:pPr>
              <w:numPr>
                <w:ilvl w:val="0"/>
                <w:numId w:val="3"/>
              </w:numPr>
              <w:spacing w:after="0" w:line="240" w:lineRule="auto"/>
              <w:rPr>
                <w:rFonts w:ascii="Arial" w:hAnsi="Arial" w:cs="Arial"/>
                <w:sz w:val="20"/>
                <w:szCs w:val="20"/>
              </w:rPr>
            </w:pPr>
            <w:r w:rsidRPr="00647FE4">
              <w:rPr>
                <w:rFonts w:ascii="Arial" w:hAnsi="Arial" w:cs="Arial"/>
                <w:sz w:val="20"/>
                <w:szCs w:val="20"/>
              </w:rPr>
              <w:t>Budget setting which demonstrates spending choices made in line with school priorities.</w:t>
            </w:r>
          </w:p>
          <w:p w14:paraId="140D57E4" w14:textId="77777777" w:rsidR="00647FE4" w:rsidRPr="00647FE4" w:rsidRDefault="00647FE4" w:rsidP="00647FE4">
            <w:pPr>
              <w:numPr>
                <w:ilvl w:val="0"/>
                <w:numId w:val="3"/>
              </w:numPr>
              <w:spacing w:after="0" w:line="240" w:lineRule="auto"/>
              <w:rPr>
                <w:rFonts w:ascii="Arial" w:hAnsi="Arial" w:cs="Arial"/>
                <w:sz w:val="20"/>
                <w:szCs w:val="20"/>
              </w:rPr>
            </w:pPr>
            <w:r w:rsidRPr="00647FE4">
              <w:rPr>
                <w:rFonts w:ascii="Arial" w:hAnsi="Arial" w:cs="Arial"/>
                <w:sz w:val="20"/>
                <w:szCs w:val="20"/>
              </w:rPr>
              <w:t>Strategic and reflective budget planning for spending:</w:t>
            </w:r>
          </w:p>
          <w:p w14:paraId="5EF18D29" w14:textId="77777777" w:rsidR="00647FE4" w:rsidRPr="00647FE4" w:rsidRDefault="00647FE4" w:rsidP="00647FE4">
            <w:pPr>
              <w:numPr>
                <w:ilvl w:val="1"/>
                <w:numId w:val="3"/>
              </w:numPr>
              <w:spacing w:after="0" w:line="240" w:lineRule="auto"/>
              <w:rPr>
                <w:rFonts w:ascii="Arial" w:hAnsi="Arial" w:cs="Arial"/>
                <w:sz w:val="20"/>
                <w:szCs w:val="20"/>
              </w:rPr>
            </w:pPr>
            <w:r w:rsidRPr="00647FE4">
              <w:rPr>
                <w:rFonts w:ascii="Arial" w:hAnsi="Arial" w:cs="Arial"/>
                <w:sz w:val="20"/>
                <w:szCs w:val="20"/>
              </w:rPr>
              <w:t>Pupil Premium Grant</w:t>
            </w:r>
          </w:p>
          <w:p w14:paraId="73C134BC" w14:textId="77777777" w:rsidR="00647FE4" w:rsidRPr="00647FE4" w:rsidRDefault="00647FE4" w:rsidP="00647FE4">
            <w:pPr>
              <w:numPr>
                <w:ilvl w:val="1"/>
                <w:numId w:val="3"/>
              </w:numPr>
              <w:spacing w:after="0" w:line="240" w:lineRule="auto"/>
              <w:rPr>
                <w:rFonts w:ascii="Arial" w:hAnsi="Arial" w:cs="Arial"/>
                <w:sz w:val="20"/>
                <w:szCs w:val="20"/>
              </w:rPr>
            </w:pPr>
            <w:r w:rsidRPr="00647FE4">
              <w:rPr>
                <w:rFonts w:ascii="Arial" w:hAnsi="Arial" w:cs="Arial"/>
                <w:sz w:val="20"/>
                <w:szCs w:val="20"/>
              </w:rPr>
              <w:t xml:space="preserve">School Sports funding </w:t>
            </w:r>
          </w:p>
          <w:p w14:paraId="5610FE24" w14:textId="77777777" w:rsidR="00647FE4" w:rsidRPr="00647FE4" w:rsidRDefault="00647FE4" w:rsidP="00647FE4">
            <w:pPr>
              <w:numPr>
                <w:ilvl w:val="1"/>
                <w:numId w:val="3"/>
              </w:numPr>
              <w:spacing w:after="0" w:line="240" w:lineRule="auto"/>
              <w:rPr>
                <w:rFonts w:ascii="Arial" w:hAnsi="Arial" w:cs="Arial"/>
                <w:sz w:val="20"/>
                <w:szCs w:val="20"/>
              </w:rPr>
            </w:pPr>
            <w:r w:rsidRPr="00647FE4">
              <w:rPr>
                <w:rFonts w:ascii="Arial" w:hAnsi="Arial" w:cs="Arial"/>
                <w:sz w:val="20"/>
                <w:szCs w:val="20"/>
              </w:rPr>
              <w:t>Year 7 ‘catch up’ monies</w:t>
            </w:r>
          </w:p>
          <w:p w14:paraId="64F29001" w14:textId="77777777" w:rsidR="00647FE4" w:rsidRPr="00647FE4" w:rsidRDefault="00647FE4" w:rsidP="00745550">
            <w:pPr>
              <w:pStyle w:val="NoSpacing"/>
              <w:numPr>
                <w:ilvl w:val="0"/>
                <w:numId w:val="4"/>
              </w:numPr>
              <w:rPr>
                <w:rFonts w:ascii="Arial" w:hAnsi="Arial" w:cs="Arial"/>
                <w:b/>
                <w:sz w:val="20"/>
                <w:szCs w:val="20"/>
                <w:u w:val="single"/>
              </w:rPr>
            </w:pPr>
            <w:r w:rsidRPr="00647FE4">
              <w:rPr>
                <w:rFonts w:ascii="Arial" w:hAnsi="Arial" w:cs="Arial"/>
                <w:sz w:val="20"/>
                <w:szCs w:val="20"/>
              </w:rPr>
              <w:t>Robust evaluation of the impact of spending the above grants to schools with a strong focus on impact on pupil outcomes.</w:t>
            </w:r>
          </w:p>
          <w:p w14:paraId="488B69E7" w14:textId="77777777" w:rsidR="00647FE4" w:rsidRPr="00647FE4" w:rsidRDefault="00647FE4" w:rsidP="00647FE4">
            <w:pPr>
              <w:numPr>
                <w:ilvl w:val="0"/>
                <w:numId w:val="3"/>
              </w:numPr>
              <w:spacing w:after="0" w:line="240" w:lineRule="auto"/>
              <w:rPr>
                <w:rFonts w:ascii="Arial" w:hAnsi="Arial" w:cs="Arial"/>
                <w:sz w:val="20"/>
                <w:szCs w:val="20"/>
              </w:rPr>
            </w:pPr>
            <w:r w:rsidRPr="00647FE4">
              <w:rPr>
                <w:rFonts w:ascii="Arial" w:hAnsi="Arial" w:cs="Arial"/>
                <w:sz w:val="20"/>
                <w:szCs w:val="20"/>
              </w:rPr>
              <w:t>Reviewing the scheme of financial delegation.</w:t>
            </w:r>
          </w:p>
          <w:p w14:paraId="276AA035" w14:textId="77777777" w:rsidR="00647FE4" w:rsidRPr="00F41473" w:rsidRDefault="00647FE4" w:rsidP="00F41473">
            <w:pPr>
              <w:numPr>
                <w:ilvl w:val="0"/>
                <w:numId w:val="3"/>
              </w:numPr>
              <w:spacing w:after="0" w:line="240" w:lineRule="auto"/>
              <w:rPr>
                <w:rFonts w:ascii="Arial" w:hAnsi="Arial" w:cs="Arial"/>
                <w:sz w:val="20"/>
                <w:szCs w:val="20"/>
              </w:rPr>
            </w:pPr>
            <w:r w:rsidRPr="00647FE4">
              <w:rPr>
                <w:rFonts w:ascii="Arial" w:hAnsi="Arial" w:cs="Arial"/>
                <w:sz w:val="20"/>
                <w:szCs w:val="20"/>
              </w:rPr>
              <w:t>Any exploration of ‘best value’.</w:t>
            </w:r>
          </w:p>
        </w:tc>
        <w:tc>
          <w:tcPr>
            <w:tcW w:w="4394" w:type="dxa"/>
          </w:tcPr>
          <w:p w14:paraId="4090CA33" w14:textId="77777777" w:rsidR="00647FE4" w:rsidRPr="00775413" w:rsidRDefault="005D087C" w:rsidP="005D087C">
            <w:pPr>
              <w:rPr>
                <w:rFonts w:cs="Arial"/>
              </w:rPr>
            </w:pPr>
            <w:r w:rsidRPr="00775413">
              <w:rPr>
                <w:rFonts w:cs="Arial"/>
              </w:rPr>
              <w:t xml:space="preserve">A </w:t>
            </w:r>
            <w:r w:rsidR="00F41473" w:rsidRPr="00775413">
              <w:rPr>
                <w:rFonts w:cs="Arial"/>
              </w:rPr>
              <w:t xml:space="preserve">Finance meeting </w:t>
            </w:r>
            <w:r w:rsidRPr="00775413">
              <w:rPr>
                <w:rFonts w:cs="Arial"/>
              </w:rPr>
              <w:t xml:space="preserve">took place in April </w:t>
            </w:r>
            <w:r w:rsidR="00F41473" w:rsidRPr="00775413">
              <w:rPr>
                <w:rFonts w:cs="Arial"/>
              </w:rPr>
              <w:t xml:space="preserve">to </w:t>
            </w:r>
            <w:r w:rsidR="00775413">
              <w:rPr>
                <w:rFonts w:cs="Arial"/>
              </w:rPr>
              <w:t>discuss the new budget</w:t>
            </w:r>
            <w:r w:rsidRPr="00775413">
              <w:rPr>
                <w:rFonts w:cs="Arial"/>
              </w:rPr>
              <w:t>, during which time challenges within the projected budget were discussed, and future priorities planned in line with the needs of the pupils within the school , and the intended priorities within the School improvement plan.</w:t>
            </w:r>
          </w:p>
        </w:tc>
      </w:tr>
      <w:tr w:rsidR="00647FE4" w:rsidRPr="00647FE4" w14:paraId="4B3D149C" w14:textId="77777777" w:rsidTr="00647FE4">
        <w:tc>
          <w:tcPr>
            <w:tcW w:w="5812" w:type="dxa"/>
          </w:tcPr>
          <w:p w14:paraId="495644B7" w14:textId="77777777" w:rsidR="00647FE4" w:rsidRPr="00647FE4" w:rsidRDefault="00647FE4" w:rsidP="00745550">
            <w:pPr>
              <w:rPr>
                <w:rFonts w:ascii="Arial" w:hAnsi="Arial" w:cs="Arial"/>
                <w:b/>
                <w:sz w:val="20"/>
                <w:szCs w:val="20"/>
                <w:u w:val="single"/>
              </w:rPr>
            </w:pPr>
            <w:r w:rsidRPr="00647FE4">
              <w:rPr>
                <w:rFonts w:ascii="Arial" w:hAnsi="Arial" w:cs="Arial"/>
                <w:b/>
                <w:sz w:val="20"/>
                <w:szCs w:val="20"/>
                <w:u w:val="single"/>
              </w:rPr>
              <w:t>Ensuring statutory duties are met, the curriculum offer is appropriate  and priorities approved</w:t>
            </w:r>
          </w:p>
          <w:p w14:paraId="0D970A0F" w14:textId="77777777" w:rsidR="00647FE4" w:rsidRPr="00647FE4" w:rsidRDefault="00647FE4" w:rsidP="00745550">
            <w:pPr>
              <w:rPr>
                <w:rFonts w:ascii="Arial" w:hAnsi="Arial" w:cs="Arial"/>
                <w:sz w:val="20"/>
                <w:szCs w:val="20"/>
              </w:rPr>
            </w:pPr>
            <w:r w:rsidRPr="00647FE4">
              <w:rPr>
                <w:rFonts w:ascii="Arial" w:hAnsi="Arial" w:cs="Arial"/>
                <w:sz w:val="20"/>
                <w:szCs w:val="20"/>
              </w:rPr>
              <w:t>Inspection strands:</w:t>
            </w:r>
          </w:p>
          <w:p w14:paraId="7669924D" w14:textId="77777777" w:rsidR="00647FE4" w:rsidRPr="00647FE4" w:rsidRDefault="00647FE4" w:rsidP="00745550">
            <w:pPr>
              <w:pStyle w:val="Bulletsspaced"/>
              <w:numPr>
                <w:ilvl w:val="0"/>
                <w:numId w:val="8"/>
              </w:numPr>
              <w:ind w:left="345" w:hanging="345"/>
              <w:rPr>
                <w:rFonts w:ascii="Arial" w:hAnsi="Arial" w:cs="Arial"/>
                <w:color w:val="auto"/>
                <w:sz w:val="20"/>
                <w:szCs w:val="20"/>
              </w:rPr>
            </w:pPr>
            <w:r w:rsidRPr="00647FE4">
              <w:rPr>
                <w:rFonts w:ascii="Arial" w:hAnsi="Arial" w:cs="Arial"/>
                <w:color w:val="auto"/>
                <w:sz w:val="20"/>
                <w:szCs w:val="20"/>
              </w:rPr>
              <w:t xml:space="preserve">the design, implementation and evaluation of the curriculum, ensuring breadth and balance </w:t>
            </w:r>
          </w:p>
          <w:p w14:paraId="4B1E7E4C" w14:textId="77777777" w:rsidR="00647FE4" w:rsidRPr="00647FE4" w:rsidRDefault="00647FE4" w:rsidP="00745550">
            <w:pPr>
              <w:pStyle w:val="Bulletsspaced"/>
              <w:numPr>
                <w:ilvl w:val="0"/>
                <w:numId w:val="8"/>
              </w:numPr>
              <w:ind w:left="345" w:hanging="345"/>
              <w:rPr>
                <w:rFonts w:ascii="Arial" w:hAnsi="Arial" w:cs="Arial"/>
                <w:color w:val="auto"/>
                <w:sz w:val="20"/>
                <w:szCs w:val="20"/>
              </w:rPr>
            </w:pPr>
            <w:r w:rsidRPr="00647FE4">
              <w:rPr>
                <w:rFonts w:ascii="Arial" w:hAnsi="Arial" w:cs="Arial"/>
                <w:color w:val="auto"/>
                <w:sz w:val="20"/>
                <w:szCs w:val="20"/>
              </w:rPr>
              <w:t>how the school supplements the formal curriculum with extra-curricular opportunities for pupils to extend their knowledge and understanding and to improve their skills in a range of artistic, creative and sporting activities</w:t>
            </w:r>
          </w:p>
          <w:p w14:paraId="6BDFF9DB" w14:textId="77777777" w:rsidR="00647FE4" w:rsidRPr="00647FE4" w:rsidRDefault="00647FE4" w:rsidP="00745550">
            <w:pPr>
              <w:pStyle w:val="Bulletsspaced"/>
              <w:numPr>
                <w:ilvl w:val="0"/>
                <w:numId w:val="8"/>
              </w:numPr>
              <w:ind w:left="345" w:hanging="345"/>
              <w:rPr>
                <w:rFonts w:ascii="Arial" w:hAnsi="Arial" w:cs="Arial"/>
                <w:color w:val="auto"/>
                <w:sz w:val="20"/>
                <w:szCs w:val="20"/>
              </w:rPr>
            </w:pPr>
            <w:r w:rsidRPr="00647FE4">
              <w:rPr>
                <w:rFonts w:ascii="Arial" w:hAnsi="Arial" w:cs="Arial"/>
                <w:color w:val="auto"/>
                <w:sz w:val="20"/>
                <w:szCs w:val="20"/>
              </w:rPr>
              <w:lastRenderedPageBreak/>
              <w:t>how effectively leaders use the PE and sport premium and measure its impact on outcomes for pupils, and how effectively governors hold them to account for this</w:t>
            </w:r>
          </w:p>
          <w:p w14:paraId="0A813502" w14:textId="77777777" w:rsidR="00647FE4" w:rsidRPr="00647FE4" w:rsidRDefault="00647FE4" w:rsidP="00647FE4">
            <w:pPr>
              <w:pStyle w:val="Bulletsspaced"/>
              <w:numPr>
                <w:ilvl w:val="0"/>
                <w:numId w:val="8"/>
              </w:numPr>
              <w:spacing w:line="0" w:lineRule="atLeast"/>
              <w:ind w:left="346" w:hanging="346"/>
              <w:rPr>
                <w:rFonts w:ascii="Arial" w:hAnsi="Arial" w:cs="Arial"/>
                <w:b/>
                <w:sz w:val="20"/>
                <w:szCs w:val="20"/>
              </w:rPr>
            </w:pPr>
            <w:r w:rsidRPr="00647FE4">
              <w:rPr>
                <w:rFonts w:ascii="Arial" w:hAnsi="Arial" w:cs="Arial"/>
                <w:color w:val="auto"/>
                <w:sz w:val="20"/>
                <w:szCs w:val="20"/>
              </w:rPr>
              <w:t>how the school prepares pupils positively for life in modern Britain and promotes the fundamental British values of democracy, the rule of law, individual liberty and mutual respect for and tolerance of those with different faiths and beliefs and for those without faith</w:t>
            </w:r>
          </w:p>
          <w:p w14:paraId="19DB3750" w14:textId="77777777" w:rsidR="00647FE4" w:rsidRPr="000E2ED6" w:rsidRDefault="00647FE4" w:rsidP="00647FE4">
            <w:pPr>
              <w:pStyle w:val="Bulletsspaced"/>
              <w:numPr>
                <w:ilvl w:val="0"/>
                <w:numId w:val="0"/>
              </w:numPr>
              <w:spacing w:line="0" w:lineRule="atLeast"/>
              <w:ind w:left="346"/>
              <w:rPr>
                <w:rFonts w:ascii="Arial" w:hAnsi="Arial" w:cs="Arial"/>
                <w:b/>
                <w:sz w:val="2"/>
                <w:szCs w:val="20"/>
              </w:rPr>
            </w:pPr>
          </w:p>
          <w:p w14:paraId="09E5CAA3" w14:textId="77777777" w:rsidR="00647FE4" w:rsidRPr="00647FE4" w:rsidRDefault="00647FE4" w:rsidP="00647FE4">
            <w:pPr>
              <w:spacing w:line="20" w:lineRule="atLeast"/>
              <w:rPr>
                <w:rFonts w:ascii="Arial" w:hAnsi="Arial" w:cs="Arial"/>
                <w:sz w:val="20"/>
                <w:szCs w:val="20"/>
              </w:rPr>
            </w:pPr>
            <w:r w:rsidRPr="00647FE4">
              <w:rPr>
                <w:rFonts w:ascii="Arial" w:hAnsi="Arial" w:cs="Arial"/>
                <w:b/>
                <w:sz w:val="20"/>
                <w:szCs w:val="20"/>
              </w:rPr>
              <w:t>Governors’ activity might include work in the following areas:</w:t>
            </w:r>
          </w:p>
          <w:p w14:paraId="4F9B8922" w14:textId="77777777" w:rsidR="00647FE4" w:rsidRPr="00647FE4" w:rsidRDefault="00647FE4" w:rsidP="00647FE4">
            <w:pPr>
              <w:numPr>
                <w:ilvl w:val="0"/>
                <w:numId w:val="3"/>
              </w:numPr>
              <w:spacing w:after="0" w:line="20" w:lineRule="atLeast"/>
              <w:rPr>
                <w:rFonts w:ascii="Arial" w:hAnsi="Arial" w:cs="Arial"/>
                <w:sz w:val="20"/>
                <w:szCs w:val="20"/>
              </w:rPr>
            </w:pPr>
            <w:r w:rsidRPr="00647FE4">
              <w:rPr>
                <w:rFonts w:ascii="Arial" w:hAnsi="Arial" w:cs="Arial"/>
                <w:sz w:val="20"/>
                <w:szCs w:val="20"/>
              </w:rPr>
              <w:t>School website is up to date &amp; complies with regulations.</w:t>
            </w:r>
          </w:p>
          <w:p w14:paraId="1CE8C6DA" w14:textId="77777777" w:rsidR="00647FE4" w:rsidRPr="00647FE4" w:rsidRDefault="00647FE4" w:rsidP="00647FE4">
            <w:pPr>
              <w:numPr>
                <w:ilvl w:val="0"/>
                <w:numId w:val="3"/>
              </w:numPr>
              <w:spacing w:after="0" w:line="20" w:lineRule="atLeast"/>
              <w:rPr>
                <w:rFonts w:ascii="Arial" w:hAnsi="Arial" w:cs="Arial"/>
                <w:sz w:val="20"/>
                <w:szCs w:val="20"/>
              </w:rPr>
            </w:pPr>
            <w:r w:rsidRPr="00647FE4">
              <w:rPr>
                <w:rFonts w:ascii="Arial" w:hAnsi="Arial" w:cs="Arial"/>
                <w:sz w:val="20"/>
                <w:szCs w:val="20"/>
              </w:rPr>
              <w:t>Agenda / work programmes reflect annual cycle of timely discussion, review and approval of key compliance requirements e.g. Child Protection policy, SCR.</w:t>
            </w:r>
          </w:p>
          <w:p w14:paraId="29216972" w14:textId="77777777" w:rsidR="00647FE4" w:rsidRPr="00647FE4" w:rsidRDefault="00647FE4" w:rsidP="00647FE4">
            <w:pPr>
              <w:numPr>
                <w:ilvl w:val="0"/>
                <w:numId w:val="3"/>
              </w:numPr>
              <w:spacing w:after="0" w:line="20" w:lineRule="atLeast"/>
              <w:rPr>
                <w:rFonts w:ascii="Arial" w:hAnsi="Arial" w:cs="Arial"/>
                <w:sz w:val="20"/>
                <w:szCs w:val="20"/>
              </w:rPr>
            </w:pPr>
            <w:r w:rsidRPr="00647FE4">
              <w:rPr>
                <w:rFonts w:ascii="Arial" w:hAnsi="Arial" w:cs="Arial"/>
                <w:sz w:val="20"/>
                <w:szCs w:val="20"/>
              </w:rPr>
              <w:t>Safeguarding responsibilities met.</w:t>
            </w:r>
          </w:p>
          <w:p w14:paraId="01D70280" w14:textId="77777777" w:rsidR="00647FE4" w:rsidRDefault="00647FE4" w:rsidP="00647FE4">
            <w:pPr>
              <w:numPr>
                <w:ilvl w:val="0"/>
                <w:numId w:val="3"/>
              </w:numPr>
              <w:spacing w:after="0" w:line="20" w:lineRule="atLeast"/>
              <w:rPr>
                <w:rFonts w:ascii="Arial" w:hAnsi="Arial" w:cs="Arial"/>
                <w:sz w:val="20"/>
                <w:szCs w:val="20"/>
              </w:rPr>
            </w:pPr>
            <w:r w:rsidRPr="00647FE4">
              <w:rPr>
                <w:rFonts w:ascii="Arial" w:hAnsi="Arial" w:cs="Arial"/>
                <w:sz w:val="20"/>
                <w:szCs w:val="20"/>
              </w:rPr>
              <w:t>Monitoring the delivery of the curriculum offer and the effectiveness of SMSC.</w:t>
            </w:r>
          </w:p>
          <w:p w14:paraId="308791F0" w14:textId="77777777" w:rsidR="00203B97" w:rsidRPr="00647FE4" w:rsidRDefault="00203B97" w:rsidP="00203B97">
            <w:pPr>
              <w:spacing w:after="0" w:line="20" w:lineRule="atLeast"/>
              <w:ind w:left="360"/>
              <w:rPr>
                <w:rFonts w:ascii="Arial" w:hAnsi="Arial" w:cs="Arial"/>
                <w:sz w:val="20"/>
                <w:szCs w:val="20"/>
              </w:rPr>
            </w:pPr>
          </w:p>
        </w:tc>
        <w:tc>
          <w:tcPr>
            <w:tcW w:w="4394" w:type="dxa"/>
          </w:tcPr>
          <w:p w14:paraId="5BF668D3" w14:textId="77777777" w:rsidR="00DB5935" w:rsidRDefault="00647FE4" w:rsidP="00DB5935">
            <w:pPr>
              <w:rPr>
                <w:rFonts w:cs="Arial"/>
                <w:sz w:val="20"/>
                <w:szCs w:val="20"/>
              </w:rPr>
            </w:pPr>
            <w:r w:rsidRPr="00647FE4">
              <w:rPr>
                <w:rFonts w:cs="Arial"/>
                <w:sz w:val="20"/>
                <w:szCs w:val="20"/>
              </w:rPr>
              <w:lastRenderedPageBreak/>
              <w:t xml:space="preserve"> </w:t>
            </w:r>
            <w:r w:rsidR="00800050">
              <w:rPr>
                <w:rFonts w:cs="Arial"/>
                <w:sz w:val="20"/>
                <w:szCs w:val="20"/>
              </w:rPr>
              <w:t xml:space="preserve"> </w:t>
            </w:r>
          </w:p>
          <w:p w14:paraId="17203FD2" w14:textId="77777777" w:rsidR="00F41473" w:rsidRPr="00647FE4" w:rsidRDefault="00F41473" w:rsidP="00800050">
            <w:pPr>
              <w:rPr>
                <w:rFonts w:cs="Arial"/>
                <w:sz w:val="20"/>
                <w:szCs w:val="20"/>
              </w:rPr>
            </w:pPr>
          </w:p>
        </w:tc>
      </w:tr>
    </w:tbl>
    <w:p w14:paraId="014C7CCB" w14:textId="77777777" w:rsidR="00647FE4" w:rsidRPr="00647FE4" w:rsidRDefault="00647FE4" w:rsidP="00647FE4">
      <w:pPr>
        <w:jc w:val="center"/>
        <w:rPr>
          <w:rFonts w:ascii="Arial" w:hAnsi="Arial" w:cs="Arial"/>
          <w:b/>
          <w:sz w:val="28"/>
          <w:szCs w:val="28"/>
        </w:rPr>
      </w:pPr>
    </w:p>
    <w:sectPr w:rsidR="00647FE4" w:rsidRPr="00647FE4" w:rsidSect="000E2ED6">
      <w:footerReference w:type="default" r:id="rId11"/>
      <w:pgSz w:w="11906" w:h="16838"/>
      <w:pgMar w:top="284" w:right="992" w:bottom="79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EFE6" w14:textId="77777777" w:rsidR="00D751FA" w:rsidRDefault="00D751FA" w:rsidP="00647FE4">
      <w:pPr>
        <w:spacing w:after="0" w:line="240" w:lineRule="auto"/>
      </w:pPr>
      <w:r>
        <w:separator/>
      </w:r>
    </w:p>
  </w:endnote>
  <w:endnote w:type="continuationSeparator" w:id="0">
    <w:p w14:paraId="075E3FD2" w14:textId="77777777" w:rsidR="00D751FA" w:rsidRDefault="00D751FA" w:rsidP="0064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BACE" w14:textId="77777777" w:rsidR="00647FE4" w:rsidRDefault="00AD1BB3">
    <w:pPr>
      <w:pStyle w:val="Footer"/>
    </w:pPr>
    <w:r>
      <w:t>Summer</w:t>
    </w:r>
    <w:r w:rsidR="00C41E4A">
      <w:t xml:space="preserve">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3B77" w14:textId="77777777" w:rsidR="00D751FA" w:rsidRDefault="00D751FA" w:rsidP="00647FE4">
      <w:pPr>
        <w:spacing w:after="0" w:line="240" w:lineRule="auto"/>
      </w:pPr>
      <w:r>
        <w:separator/>
      </w:r>
    </w:p>
  </w:footnote>
  <w:footnote w:type="continuationSeparator" w:id="0">
    <w:p w14:paraId="30131AC6" w14:textId="77777777" w:rsidR="00D751FA" w:rsidRDefault="00D751FA" w:rsidP="0064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D106B"/>
    <w:multiLevelType w:val="hybridMultilevel"/>
    <w:tmpl w:val="225A2A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3DD2978"/>
    <w:multiLevelType w:val="hybridMultilevel"/>
    <w:tmpl w:val="1602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E3AB0"/>
    <w:multiLevelType w:val="hybridMultilevel"/>
    <w:tmpl w:val="439C0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8372C7"/>
    <w:multiLevelType w:val="hybridMultilevel"/>
    <w:tmpl w:val="FE2A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591433"/>
    <w:multiLevelType w:val="hybridMultilevel"/>
    <w:tmpl w:val="5B16E3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9A17CB"/>
    <w:multiLevelType w:val="hybridMultilevel"/>
    <w:tmpl w:val="D2F20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8B06FF"/>
    <w:multiLevelType w:val="hybridMultilevel"/>
    <w:tmpl w:val="28A0CB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0"/>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FE4"/>
    <w:rsid w:val="000512BF"/>
    <w:rsid w:val="000B5AB0"/>
    <w:rsid w:val="000E2ED6"/>
    <w:rsid w:val="00203B97"/>
    <w:rsid w:val="00263268"/>
    <w:rsid w:val="002D0272"/>
    <w:rsid w:val="002F5886"/>
    <w:rsid w:val="00373500"/>
    <w:rsid w:val="003B70C6"/>
    <w:rsid w:val="00435C5F"/>
    <w:rsid w:val="00477442"/>
    <w:rsid w:val="00572E03"/>
    <w:rsid w:val="005D087C"/>
    <w:rsid w:val="00647FE4"/>
    <w:rsid w:val="00672EC6"/>
    <w:rsid w:val="006D0D69"/>
    <w:rsid w:val="006E1DF8"/>
    <w:rsid w:val="00747273"/>
    <w:rsid w:val="00775413"/>
    <w:rsid w:val="007B20FF"/>
    <w:rsid w:val="007D1A67"/>
    <w:rsid w:val="00800050"/>
    <w:rsid w:val="008568A4"/>
    <w:rsid w:val="008F7AD4"/>
    <w:rsid w:val="008F7D75"/>
    <w:rsid w:val="009E6C48"/>
    <w:rsid w:val="00A53CEE"/>
    <w:rsid w:val="00AD1BB3"/>
    <w:rsid w:val="00B62639"/>
    <w:rsid w:val="00B6481E"/>
    <w:rsid w:val="00C268A3"/>
    <w:rsid w:val="00C41E4A"/>
    <w:rsid w:val="00CA3815"/>
    <w:rsid w:val="00D63DC4"/>
    <w:rsid w:val="00D751FA"/>
    <w:rsid w:val="00DB5935"/>
    <w:rsid w:val="00F41473"/>
    <w:rsid w:val="00FF05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BD1B"/>
  <w15:docId w15:val="{F9E526B2-879A-4566-A2D3-5F47CDAB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47FE4"/>
    <w:pPr>
      <w:spacing w:after="0" w:line="240" w:lineRule="auto"/>
    </w:pPr>
    <w:rPr>
      <w:rFonts w:ascii="Calibri" w:eastAsia="Calibri" w:hAnsi="Calibri" w:cs="Times New Roman"/>
    </w:rPr>
  </w:style>
  <w:style w:type="paragraph" w:customStyle="1" w:styleId="Bulletsspaced">
    <w:name w:val="Bullets (spaced)"/>
    <w:basedOn w:val="Normal"/>
    <w:link w:val="BulletsspacedChar"/>
    <w:rsid w:val="00647FE4"/>
    <w:pPr>
      <w:numPr>
        <w:numId w:val="5"/>
      </w:numPr>
      <w:spacing w:before="120" w:after="0" w:line="240" w:lineRule="auto"/>
    </w:pPr>
    <w:rPr>
      <w:rFonts w:ascii="Tahoma" w:eastAsia="Times New Roman" w:hAnsi="Tahoma" w:cs="Times New Roman"/>
      <w:color w:val="000000"/>
      <w:sz w:val="24"/>
      <w:szCs w:val="24"/>
    </w:rPr>
  </w:style>
  <w:style w:type="character" w:customStyle="1" w:styleId="BulletsspacedChar">
    <w:name w:val="Bullets (spaced) Char"/>
    <w:link w:val="Bulletsspaced"/>
    <w:locked/>
    <w:rsid w:val="00647FE4"/>
    <w:rPr>
      <w:rFonts w:ascii="Tahoma" w:eastAsia="Times New Roman" w:hAnsi="Tahoma" w:cs="Times New Roman"/>
      <w:color w:val="000000"/>
      <w:sz w:val="24"/>
      <w:szCs w:val="24"/>
    </w:rPr>
  </w:style>
  <w:style w:type="paragraph" w:styleId="Header">
    <w:name w:val="header"/>
    <w:basedOn w:val="Normal"/>
    <w:link w:val="HeaderChar"/>
    <w:uiPriority w:val="99"/>
    <w:unhideWhenUsed/>
    <w:rsid w:val="0064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FE4"/>
  </w:style>
  <w:style w:type="paragraph" w:styleId="Footer">
    <w:name w:val="footer"/>
    <w:basedOn w:val="Normal"/>
    <w:link w:val="FooterChar"/>
    <w:uiPriority w:val="99"/>
    <w:unhideWhenUsed/>
    <w:rsid w:val="0064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FE4"/>
  </w:style>
  <w:style w:type="paragraph" w:styleId="BalloonText">
    <w:name w:val="Balloon Text"/>
    <w:basedOn w:val="Normal"/>
    <w:link w:val="BalloonTextChar"/>
    <w:uiPriority w:val="99"/>
    <w:semiHidden/>
    <w:unhideWhenUsed/>
    <w:rsid w:val="000E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343AF877E1754F9686B0480E8E6DFF" ma:contentTypeVersion="" ma:contentTypeDescription="Create a new document." ma:contentTypeScope="" ma:versionID="3da48c5eb575c508ab02ef937a3e7f04">
  <xsd:schema xmlns:xsd="http://www.w3.org/2001/XMLSchema" xmlns:xs="http://www.w3.org/2001/XMLSchema" xmlns:p="http://schemas.microsoft.com/office/2006/metadata/properties" xmlns:ns2="a5ecd685-2f89-45d1-8b06-abda264fcf47" xmlns:ns3="a16795d7-89b0-427d-b811-dbe0d2df15f5" targetNamespace="http://schemas.microsoft.com/office/2006/metadata/properties" ma:root="true" ma:fieldsID="8b193adf073825cd25fb7ca40b431eb0" ns2:_="" ns3:_="">
    <xsd:import namespace="a5ecd685-2f89-45d1-8b06-abda264fcf47"/>
    <xsd:import namespace="a16795d7-89b0-427d-b811-dbe0d2df15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cd685-2f89-45d1-8b06-abda264fcf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795d7-89b0-427d-b811-dbe0d2df15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D551F-3206-4C12-AA7C-5EBEC6503918}">
  <ds:schemaRefs>
    <ds:schemaRef ds:uri="http://schemas.openxmlformats.org/officeDocument/2006/bibliography"/>
  </ds:schemaRefs>
</ds:datastoreItem>
</file>

<file path=customXml/itemProps2.xml><?xml version="1.0" encoding="utf-8"?>
<ds:datastoreItem xmlns:ds="http://schemas.openxmlformats.org/officeDocument/2006/customXml" ds:itemID="{D5FF36A1-5C6E-4676-BE3B-0F6056B71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cd685-2f89-45d1-8b06-abda264fcf47"/>
    <ds:schemaRef ds:uri="a16795d7-89b0-427d-b811-dbe0d2df1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E1CF5-BBDE-4C29-9675-5486578C1655}">
  <ds:schemaRefs>
    <ds:schemaRef ds:uri="http://schemas.microsoft.com/sharepoint/v3/contenttype/forms"/>
  </ds:schemaRefs>
</ds:datastoreItem>
</file>

<file path=customXml/itemProps4.xml><?xml version="1.0" encoding="utf-8"?>
<ds:datastoreItem xmlns:ds="http://schemas.openxmlformats.org/officeDocument/2006/customXml" ds:itemID="{327A069A-B338-4382-AD33-2D1BCA4268FE}">
  <ds:schemaRefs>
    <ds:schemaRef ds:uri="http://purl.org/dc/dcmitype/"/>
    <ds:schemaRef ds:uri="http://purl.org/dc/elements/1.1/"/>
    <ds:schemaRef ds:uri="a16795d7-89b0-427d-b811-dbe0d2df15f5"/>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a5ecd685-2f89-45d1-8b06-abda264fcf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EDGIRI</dc:creator>
  <cp:keywords/>
  <dc:description/>
  <cp:lastModifiedBy>Gray2, Steven</cp:lastModifiedBy>
  <cp:revision>2</cp:revision>
  <cp:lastPrinted>2018-07-11T11:17:00Z</cp:lastPrinted>
  <dcterms:created xsi:type="dcterms:W3CDTF">2021-08-27T08:34:00Z</dcterms:created>
  <dcterms:modified xsi:type="dcterms:W3CDTF">2021-08-27T08:34:00Z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0x01010029343AF877E1754F9686B0480E8E6DFF</vt:lpwstr>
  </property>
</Properties>
</file>